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4E" w:rsidRDefault="0006604E" w:rsidP="0006604E">
      <w:pPr>
        <w:spacing w:after="0" w:line="301" w:lineRule="atLeast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Читательская конференция по повести Людмилы Никольской «Должна остаться живой»</w:t>
      </w:r>
    </w:p>
    <w:p w:rsidR="0006604E" w:rsidRDefault="0006604E" w:rsidP="0006604E">
      <w:pPr>
        <w:spacing w:after="0" w:line="301" w:lineRule="atLeast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04E" w:rsidRDefault="0006604E" w:rsidP="0006604E">
      <w:pPr>
        <w:spacing w:after="0" w:line="301" w:lineRule="atLeast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Тема: Вкус блокадного хлеба</w:t>
      </w:r>
    </w:p>
    <w:p w:rsidR="0006604E" w:rsidRDefault="0006604E" w:rsidP="0006604E">
      <w:pPr>
        <w:spacing w:after="0" w:line="301" w:lineRule="atLeast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</w:p>
    <w:p w:rsidR="0006604E" w:rsidRDefault="0006604E" w:rsidP="0006604E">
      <w:pPr>
        <w:spacing w:after="0" w:line="301" w:lineRule="atLeast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04E" w:rsidRPr="0006604E" w:rsidRDefault="0006604E" w:rsidP="0006604E">
      <w:pPr>
        <w:pStyle w:val="a5"/>
        <w:numPr>
          <w:ilvl w:val="0"/>
          <w:numId w:val="1"/>
        </w:numPr>
        <w:spacing w:after="0" w:line="301" w:lineRule="atLeast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Вызов.</w:t>
      </w:r>
    </w:p>
    <w:p w:rsidR="0006604E" w:rsidRPr="0006604E" w:rsidRDefault="0006604E" w:rsidP="0006604E">
      <w:pPr>
        <w:spacing w:after="0" w:line="301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06604E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Война и детство</w:t>
      </w:r>
    </w:p>
    <w:p w:rsidR="0006604E" w:rsidRPr="0006604E" w:rsidRDefault="0006604E" w:rsidP="0006604E">
      <w:pPr>
        <w:spacing w:after="0" w:line="301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"...Выпускной вечер в школе, где училась Люда, был накануне войны.</w:t>
      </w:r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br/>
        <w:t>В</w:t>
      </w:r>
      <w:proofErr w:type="gramStart"/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П</w:t>
      </w:r>
      <w:proofErr w:type="gramEnd"/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ервом медицинском институте имени Павлова, куда она поступила, заниматься довелось всего полтора месяца. Студентам объявили, что институт эвакуируется в Пятигорск. Правда, предложили два варианта: первый – можно сдать комсомольский билет и спокойно собираться в эвакуацию; второй – остаться и защищать родной город. Людмила выбрала второй вариант и была зачислена в комсомольский противопожарный полк обороны. Вскоре ее назначили командиром отделения. Вместе с подчиненными она дежурила по ночам на чердаках и крышах, несла дозорную службу, исходила пешком в ночное время вдоль и поперек практически весь Ленинград.</w:t>
      </w:r>
    </w:p>
    <w:p w:rsidR="0006604E" w:rsidRDefault="0006604E" w:rsidP="0006604E">
      <w:pPr>
        <w:spacing w:after="234" w:line="301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</w:p>
    <w:p w:rsidR="0006604E" w:rsidRPr="0006604E" w:rsidRDefault="0006604E" w:rsidP="0006604E">
      <w:pPr>
        <w:spacing w:line="301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- Когда разбомбили </w:t>
      </w:r>
      <w:proofErr w:type="spellStart"/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Бадаевские</w:t>
      </w:r>
      <w:proofErr w:type="spellEnd"/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склады, – как-то вспоминала Людмила Дмитриевна, – они долго горели, в результате чего масло, сахар, варенье вместе с землей составили сладкую массу. В это трудно поверить, но земля та по вкусу напоминала сладкий творог. Вот эту массу потом обменивали на хлеб. Появились карточки. На фронте выдавали тогда 400 граммов хлеба, нам – по 250. Хлеб был черный и липкий, как замазка, а на вкус очень кислый. Но </w:t>
      </w:r>
      <w:proofErr w:type="gramStart"/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как</w:t>
      </w:r>
      <w:proofErr w:type="gramEnd"/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же он нам был дорог! Был один случай: тетка лежит больная, а я как раз пришла с дежурства. Она мне и говорит, что два дня не получала хлеб. Попросила отоварить ее карточки. Пришлось занимать очередь с четырех часов утра, а народу уже было – не протолкнешься. Стояли очень долго. Снег шел. Когда подошла моя очередь, произошел трагический случай. Передо мной хлеб получала женщина, но не успела она его в сумку положить, как коршуном налетел мальчишка лет десяти-одиннадцати и вырвал у нее этот продукт. </w:t>
      </w:r>
      <w:proofErr w:type="gramStart"/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Пацаненок</w:t>
      </w:r>
      <w:proofErr w:type="gramEnd"/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впился зубами в кусок и бросился в сугроб, чтоб никто не помешал ему насытиться. </w:t>
      </w:r>
      <w:proofErr w:type="gramStart"/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Бедолага</w:t>
      </w:r>
      <w:proofErr w:type="gramEnd"/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! Очередь, словно звери, на него набросилась, </w:t>
      </w:r>
      <w:proofErr w:type="gramStart"/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стали бить… Жутко было</w:t>
      </w:r>
      <w:proofErr w:type="gramEnd"/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наблюдать эту картину..."</w:t>
      </w:r>
    </w:p>
    <w:p w:rsidR="0006604E" w:rsidRDefault="0006604E" w:rsidP="0006604E">
      <w:pPr>
        <w:spacing w:after="234" w:line="301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</w:p>
    <w:p w:rsidR="0006604E" w:rsidRPr="0006604E" w:rsidRDefault="0006604E" w:rsidP="0006604E">
      <w:pPr>
        <w:spacing w:after="234" w:line="301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Было очень страшно, приходилось под бомбежками, которые не прекращались ни на день, дежурить на чердаках и крышах, обезвреживать зажигательные бомбы. Людмила видела, как город постепенно вымирал. Оставшиеся взрослые в основном работали на военных заводах, а их дети находились дома. Бойцы полка были закреплены за такими семьями. У Людмилы на попечении их было 14.</w:t>
      </w:r>
    </w:p>
    <w:p w:rsidR="0006604E" w:rsidRPr="0006604E" w:rsidRDefault="0006604E" w:rsidP="0006604E">
      <w:pPr>
        <w:spacing w:after="234" w:line="301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– Среди прочих посещала я одну семью, – вспоминает Никольская, – в которой было трое детей: старший мальчишка лет одиннадцати и две девочки помладше. Прихожу как-то, смотрю – всего два ребенка. Спрашиваю, а где Саша? Девочка и отвечает, что съели они сестренку…</w:t>
      </w:r>
    </w:p>
    <w:p w:rsidR="0006604E" w:rsidRPr="0006604E" w:rsidRDefault="0006604E" w:rsidP="0006604E">
      <w:pPr>
        <w:spacing w:after="234" w:line="301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lastRenderedPageBreak/>
        <w:t xml:space="preserve">А однажды, когда Людмила шла ночью с дежурства, ее схватили двое </w:t>
      </w:r>
      <w:proofErr w:type="gramStart"/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здоровенных</w:t>
      </w:r>
      <w:proofErr w:type="gramEnd"/>
      <w:r w:rsidRPr="0006604E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мужиков. В это время стали пересвистываться милиционеры. У бандитов не выдержали нервы, и они бросили жертву. Людмила думает, что эти неизвестные постовые спасли ей жизнь: были случаи, когда людей воровали и пускали на мясо…</w:t>
      </w:r>
    </w:p>
    <w:p w:rsidR="0040746D" w:rsidRDefault="008121EE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- Вот этот кусочек хлеба, черного хлеба</w:t>
      </w:r>
      <w:proofErr w:type="gram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До чего может людей довести голод? Страшно об этом даже подумать. Людмила Никольская написала автобиографическую повесть</w:t>
      </w:r>
      <w:proofErr w:type="gram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То, что она пережила, постаралась передать через свою книгу, нам. Почему весь этот ужас нам нужно знать?</w:t>
      </w:r>
    </w:p>
    <w:p w:rsidR="00854D03" w:rsidRDefault="00854D03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Эпиграф: и почему одни голодают, а другие – продают</w:t>
      </w:r>
      <w:proofErr w:type="gram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Одни воюют, а другие складами всякими заведуют</w:t>
      </w:r>
      <w:proofErr w:type="gram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И скажите, почему это одни продают в блокадном городе продукты, а другие – умирают с голоду?</w:t>
      </w:r>
    </w:p>
    <w:p w:rsidR="008121EE" w:rsidRDefault="008121EE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2. Осмысление</w:t>
      </w:r>
    </w:p>
    <w:p w:rsidR="00854D03" w:rsidRDefault="008121EE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- Мы сегодня с вами постараемся ответить на этот вопрос во время конференции. </w:t>
      </w:r>
    </w:p>
    <w:p w:rsidR="00B01F5F" w:rsidRPr="005C19E9" w:rsidRDefault="00B01F5F">
      <w:pPr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5C19E9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- Первый конкурс – вопросы:</w:t>
      </w:r>
    </w:p>
    <w:p w:rsidR="00B01F5F" w:rsidRDefault="00B01F5F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- «Зачем меня будишь? Будишь и будишь. Я смотрю сны…» Вспомните сон Майи.</w:t>
      </w:r>
    </w:p>
    <w:p w:rsidR="00B01F5F" w:rsidRDefault="00B01F5F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- У Майи возникло </w:t>
      </w:r>
      <w:proofErr w:type="gram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жуткое</w:t>
      </w:r>
      <w:proofErr w:type="gram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ощущении, словно сама война заглянула в комнату. Почему? Вспомните, что произошло?</w:t>
      </w:r>
    </w:p>
    <w:p w:rsidR="00B01F5F" w:rsidRDefault="00B01F5F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- «А она так и не знает, как ей поступить</w:t>
      </w:r>
      <w:proofErr w:type="gram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Очередь в булочной давно прошла, а дома ждут с хлебом</w:t>
      </w:r>
      <w:proofErr w:type="gram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.» </w:t>
      </w:r>
      <w:proofErr w:type="gram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о чем она задумалась?</w:t>
      </w:r>
    </w:p>
    <w:p w:rsidR="00B01F5F" w:rsidRDefault="00B01F5F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- Кто такие диверсанты</w:t>
      </w:r>
      <w:r w:rsidR="005C19E9"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,</w:t>
      </w: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и какие слухи они распространяли?</w:t>
      </w:r>
    </w:p>
    <w:p w:rsidR="00B01F5F" w:rsidRDefault="005C19E9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5C19E9"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- Расскажите, как работала печка буржуйка? </w:t>
      </w:r>
      <w:proofErr w:type="gramStart"/>
      <w:r w:rsidRPr="005C19E9"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Еще</w:t>
      </w:r>
      <w:proofErr w:type="gramEnd"/>
      <w:r w:rsidRPr="005C19E9"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какими способами умудрялись согреться?</w:t>
      </w:r>
    </w:p>
    <w:p w:rsidR="005C19E9" w:rsidRDefault="005C19E9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- Чем заменяли чай?</w:t>
      </w: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- На сколько частей делила мама дневную порцию хлеба?</w:t>
      </w:r>
    </w:p>
    <w:p w:rsidR="005C19E9" w:rsidRDefault="005C19E9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- Наталья Васильевна варила земляное повидло. Из чего это повидло?</w:t>
      </w:r>
    </w:p>
    <w:p w:rsidR="00BA75A5" w:rsidRDefault="00BA75A5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- За что и как наказали Маню?</w:t>
      </w:r>
    </w:p>
    <w:p w:rsidR="00854D03" w:rsidRDefault="00854D03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- Я прошла мимо умиравшего сына?</w:t>
      </w:r>
    </w:p>
    <w:p w:rsidR="005C19E9" w:rsidRDefault="005C19E9">
      <w:pPr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5C19E9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Второй конкурс – узнай по описанию:</w:t>
      </w:r>
    </w:p>
    <w:p w:rsidR="00FB18D8" w:rsidRDefault="00FB18D8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- «Во дворе её называли «щукой»</w:t>
      </w:r>
      <w:proofErr w:type="gram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За вредный характер» (бабка Дуня)</w:t>
      </w:r>
    </w:p>
    <w:p w:rsidR="00FB18D8" w:rsidRDefault="00FB18D8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- «Робкая, послушная, ей всегда не хватает уверенности</w:t>
      </w:r>
      <w:proofErr w:type="gram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Когда у доски отвечает урок, она то и дело останавливается, голос её дрожит от волнения, и она краснеет. </w:t>
      </w:r>
      <w:proofErr w:type="gram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Но она старательная, выдержанная. </w:t>
      </w:r>
      <w:proofErr w:type="gram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(</w:t>
      </w:r>
      <w:r w:rsidR="00BA75A5"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Маня)</w:t>
      </w:r>
    </w:p>
    <w:p w:rsidR="00BA75A5" w:rsidRDefault="00BA75A5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- «Не красавица, но у неё густые русые косы и серые глаза – с выражением. Но главное – это гордая походка</w:t>
      </w:r>
      <w:proofErr w:type="gram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Она и сдачи может дать</w:t>
      </w:r>
      <w:proofErr w:type="gram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Её опасно презирать. </w:t>
      </w:r>
      <w:proofErr w:type="gram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(Майя)</w:t>
      </w:r>
    </w:p>
    <w:p w:rsidR="00BA75A5" w:rsidRDefault="00BA75A5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 xml:space="preserve">- </w:t>
      </w:r>
      <w:r w:rsidR="00D34469"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она шарила, отталкивая пальцами какие-то непонятные штуки</w:t>
      </w:r>
      <w:proofErr w:type="gramStart"/>
      <w:r w:rsidR="00D34469"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 w:rsidR="00D34469"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Скользкие, отвратительные</w:t>
      </w:r>
    </w:p>
    <w:p w:rsidR="00854D03" w:rsidRDefault="00854D03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- она переливает кипяток из стакана на блюдечко и еле удерживается, чтобы не положить приготовленную ложку молока себе в рот. Кому предназначалось это молоко?</w:t>
      </w:r>
    </w:p>
    <w:p w:rsidR="00C72B3E" w:rsidRDefault="00C72B3E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Диалог выучить</w:t>
      </w:r>
    </w:p>
    <w:p w:rsidR="00C72B3E" w:rsidRPr="00FB18D8" w:rsidRDefault="00C72B3E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C19E9" w:rsidRDefault="005C19E9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A75A5" w:rsidRDefault="00BA75A5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Важное отступило, потеряло свое значение, а незначительное прежде раздулось до ужасающих размеров. Война спутала все.</w:t>
      </w:r>
    </w:p>
    <w:p w:rsidR="00BA75A5" w:rsidRDefault="00BA75A5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Жильцы коммунальной квартиры: Софья Константиновна Николаева, муж – Петр Андреевич, сыновья Сергей и Игорь – 2 комнаты, черный рояль.</w:t>
      </w:r>
    </w:p>
    <w:p w:rsidR="00BA75A5" w:rsidRDefault="00BA75A5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proofErr w:type="spell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Эмилия</w:t>
      </w:r>
      <w:proofErr w:type="spell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Христофоровна – латышка, говорила с акцентом</w:t>
      </w:r>
      <w:proofErr w:type="gram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Вместо «плохо» выходило «</w:t>
      </w:r>
      <w:proofErr w:type="spell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плёхо</w:t>
      </w:r>
      <w:proofErr w:type="spell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» Её муж латыш </w:t>
      </w:r>
      <w:proofErr w:type="spell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Янис</w:t>
      </w:r>
      <w:proofErr w:type="spellEnd"/>
      <w:r w:rsidR="00D34469"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, сын </w:t>
      </w:r>
      <w:proofErr w:type="spellStart"/>
      <w:r w:rsidR="00D34469"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Арвид</w:t>
      </w:r>
      <w:proofErr w:type="spellEnd"/>
      <w:r w:rsidR="00D34469"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– одну самую маленькую комнату.</w:t>
      </w:r>
    </w:p>
    <w:p w:rsidR="00D34469" w:rsidRDefault="00D34469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- Сколько человек – мужчин ушло на фронт из этой коммунальной квартиры? (трое мужчин и три юноши)</w:t>
      </w:r>
    </w:p>
    <w:p w:rsidR="00D34469" w:rsidRDefault="00D34469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- В чем Майя сильно раскаивалась</w:t>
      </w:r>
      <w:proofErr w:type="gram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?(</w:t>
      </w:r>
      <w:proofErr w:type="gram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недоеденный кусок булки с маслом выбросила в подвал)</w:t>
      </w:r>
    </w:p>
    <w:p w:rsidR="00D34469" w:rsidRDefault="00D34469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- Какое самое настоящее поручение получила Майя и от кого? </w:t>
      </w:r>
      <w:proofErr w:type="gram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от </w:t>
      </w:r>
      <w:proofErr w:type="spell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Арвида</w:t>
      </w:r>
      <w:proofErr w:type="spell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, чтобы навещала его маму)</w:t>
      </w:r>
    </w:p>
    <w:p w:rsidR="00D34469" w:rsidRDefault="00D34469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Блокадная еда: дрожжи белковые, шрот соевый, </w:t>
      </w:r>
      <w:proofErr w:type="spellStart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хряповые</w:t>
      </w:r>
      <w:proofErr w:type="spellEnd"/>
      <w: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щи</w:t>
      </w:r>
    </w:p>
    <w:p w:rsidR="00BA75A5" w:rsidRPr="005C19E9" w:rsidRDefault="00BA75A5">
      <w:pPr>
        <w:rPr>
          <w:rFonts w:ascii="Trebuchet MS" w:eastAsia="Times New Roman" w:hAnsi="Trebuchet MS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sectPr w:rsidR="00BA75A5" w:rsidRPr="005C19E9" w:rsidSect="0065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0973"/>
    <w:multiLevelType w:val="hybridMultilevel"/>
    <w:tmpl w:val="0980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604E"/>
    <w:rsid w:val="0006604E"/>
    <w:rsid w:val="005C19E9"/>
    <w:rsid w:val="0065639C"/>
    <w:rsid w:val="008121EE"/>
    <w:rsid w:val="00832D29"/>
    <w:rsid w:val="00854D03"/>
    <w:rsid w:val="00A70235"/>
    <w:rsid w:val="00B01F5F"/>
    <w:rsid w:val="00BA75A5"/>
    <w:rsid w:val="00C72B3E"/>
    <w:rsid w:val="00D34469"/>
    <w:rsid w:val="00FB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9C"/>
  </w:style>
  <w:style w:type="paragraph" w:styleId="2">
    <w:name w:val="heading 2"/>
    <w:basedOn w:val="a"/>
    <w:link w:val="20"/>
    <w:uiPriority w:val="9"/>
    <w:qFormat/>
    <w:rsid w:val="00066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lbook">
    <w:name w:val="ll_book"/>
    <w:basedOn w:val="a0"/>
    <w:rsid w:val="0006604E"/>
  </w:style>
  <w:style w:type="character" w:styleId="a4">
    <w:name w:val="Hyperlink"/>
    <w:basedOn w:val="a0"/>
    <w:uiPriority w:val="99"/>
    <w:semiHidden/>
    <w:unhideWhenUsed/>
    <w:rsid w:val="000660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604E"/>
  </w:style>
  <w:style w:type="paragraph" w:styleId="a5">
    <w:name w:val="List Paragraph"/>
    <w:basedOn w:val="a"/>
    <w:uiPriority w:val="34"/>
    <w:qFormat/>
    <w:rsid w:val="00066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979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14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12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2013-03-30T15:41:00Z</dcterms:created>
  <dcterms:modified xsi:type="dcterms:W3CDTF">2013-03-30T17:06:00Z</dcterms:modified>
</cp:coreProperties>
</file>